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0" w:line="240" w:lineRule="auto"/>
        <w:rPr>
          <w:sz w:val="18"/>
          <w:szCs w:val="18"/>
        </w:rPr>
      </w:pPr>
      <w:r>
        <w:rPr>
          <w:rFonts w:ascii="Verdana" w:eastAsia="Verdana" w:hAnsi="Verdana" w:cs="Verdana"/>
          <w:i/>
          <w:iCs/>
          <w:sz w:val="18"/>
          <w:szCs w:val="18"/>
        </w:rPr>
        <w:t xml:space="preserve">Before 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Segopolo J.</w:t>
      </w:r>
    </w:p>
    <w:p>
      <w:pPr>
        <w:keepNext/>
        <w:spacing w:before="0" w:after="0" w:line="240" w:lineRule="auto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IN THE HIGH COURT OF THE REPUBLIC OF BOTSWANA</w:t>
      </w:r>
    </w:p>
    <w:p>
      <w:pPr>
        <w:spacing w:before="0" w:after="0" w:line="240" w:lineRule="auto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HELD AT GABORONE</w:t>
      </w:r>
    </w:p>
    <w:p>
      <w:pPr>
        <w:spacing w:before="0" w:after="0" w:line="240" w:lineRule="auto"/>
        <w:ind w:left="2160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   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</w:t>
      </w:r>
      <w:r>
        <w:rPr>
          <w:rFonts w:ascii="Verdana" w:eastAsia="Verdana" w:hAnsi="Verdana" w:cs="Verdana"/>
          <w:b/>
          <w:bCs/>
          <w:sz w:val="18"/>
          <w:szCs w:val="18"/>
        </w:rPr>
        <w:t>CASE NO: CVHGB 000311-21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           </w:t>
      </w: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i/>
          <w:iCs/>
          <w:sz w:val="18"/>
          <w:szCs w:val="18"/>
        </w:rPr>
        <w:t>In the matter between:</w:t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Verdana" w:eastAsia="Verdana" w:hAnsi="Verdana" w:cs="Verdana"/>
          <w:i/>
          <w:iCs/>
          <w:sz w:val="18"/>
          <w:szCs w:val="18"/>
          <w:u w:val="single"/>
        </w:rPr>
        <w:t xml:space="preserve"> 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keepNext/>
        <w:spacing w:before="0" w:after="0" w:line="240" w:lineRule="auto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BBS LIMITED</w:t>
      </w:r>
    </w:p>
    <w:p>
      <w:pPr>
        <w:keepNext/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(Formerly </w:t>
      </w:r>
      <w:r>
        <w:rPr>
          <w:rFonts w:ascii="Verdana" w:eastAsia="Verdana" w:hAnsi="Verdana" w:cs="Verdana"/>
          <w:b/>
          <w:bCs/>
          <w:sz w:val="18"/>
          <w:szCs w:val="18"/>
        </w:rPr>
        <w:t>BOTSWANA BUILDING SOCIETY)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Plaintiff</w:t>
      </w:r>
    </w:p>
    <w:p>
      <w:pPr>
        <w:spacing w:before="0" w:after="0" w:line="240" w:lineRule="auto"/>
        <w:rPr>
          <w:rFonts w:ascii="Verdana" w:eastAsia="Verdana" w:hAnsi="Verdana" w:cs="Verdana"/>
          <w:sz w:val="18"/>
          <w:szCs w:val="18"/>
        </w:rPr>
      </w:pPr>
    </w:p>
    <w:p>
      <w:pPr>
        <w:spacing w:before="0" w:after="0" w:line="240" w:lineRule="auto"/>
        <w:rPr>
          <w:sz w:val="18"/>
          <w:szCs w:val="18"/>
        </w:rPr>
      </w:pPr>
      <w:r>
        <w:rPr>
          <w:rFonts w:ascii="Verdana" w:eastAsia="Verdana" w:hAnsi="Verdana" w:cs="Verdana"/>
          <w:i/>
          <w:iCs/>
          <w:sz w:val="18"/>
          <w:szCs w:val="18"/>
        </w:rPr>
        <w:t>And</w:t>
      </w:r>
    </w:p>
    <w:p>
      <w:pPr>
        <w:spacing w:before="0" w:after="0" w:line="240" w:lineRule="auto"/>
        <w:rPr>
          <w:rFonts w:ascii="Verdana" w:eastAsia="Verdana" w:hAnsi="Verdana" w:cs="Verdana"/>
          <w:sz w:val="18"/>
          <w:szCs w:val="18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PAUL CHEPETE EARL CHAMPANE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Defendant</w:t>
      </w:r>
      <w:r>
        <w:rPr>
          <w:rFonts w:ascii="Verdana" w:eastAsia="Verdana" w:hAnsi="Verdana" w:cs="Verdana"/>
          <w:sz w:val="18"/>
          <w:szCs w:val="18"/>
        </w:rPr>
        <w:t xml:space="preserve">  </w:t>
      </w:r>
    </w:p>
    <w:p>
      <w:pPr>
        <w:pBdr>
          <w:bottom w:val="single" w:sz="12" w:space="1" w:color="000000"/>
        </w:pBdr>
        <w:spacing w:before="0" w:after="0" w:line="240" w:lineRule="auto"/>
        <w:rPr>
          <w:rFonts w:ascii="Verdana" w:eastAsia="Verdana" w:hAnsi="Verdana" w:cs="Verdana"/>
          <w:sz w:val="18"/>
          <w:szCs w:val="18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>
      <w:pPr>
        <w:spacing w:before="0" w:after="0" w:line="240" w:lineRule="auto"/>
        <w:ind w:left="2160" w:firstLine="720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NOTICE OF SALE IN EXECUTION</w:t>
      </w:r>
    </w:p>
    <w:p>
      <w:pPr>
        <w:pBdr>
          <w:bottom w:val="single" w:sz="12" w:space="1" w:color="000000"/>
        </w:pBdr>
        <w:spacing w:before="0"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 w:line="240" w:lineRule="auto"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BE PLEASED TO TAKE NOTICE </w:t>
      </w:r>
      <w:r>
        <w:rPr>
          <w:rFonts w:ascii="Verdana" w:eastAsia="Verdana" w:hAnsi="Verdana" w:cs="Verdana"/>
          <w:sz w:val="18"/>
          <w:szCs w:val="18"/>
        </w:rPr>
        <w:t xml:space="preserve">that pursuant to a Writ of Execution of this Honourable Court dated </w:t>
      </w:r>
      <w:r>
        <w:rPr>
          <w:rFonts w:ascii="Verdana" w:eastAsia="Verdana" w:hAnsi="Verdana" w:cs="Verdana"/>
          <w:b/>
          <w:bCs/>
          <w:sz w:val="18"/>
          <w:szCs w:val="18"/>
        </w:rPr>
        <w:t>16</w:t>
      </w:r>
      <w:r>
        <w:rPr>
          <w:rFonts w:ascii="Verdana" w:eastAsia="Verdana" w:hAnsi="Verdana" w:cs="Verdana"/>
          <w:b/>
          <w:bCs/>
          <w:sz w:val="18"/>
          <w:szCs w:val="18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September 2021,</w:t>
      </w:r>
      <w:r>
        <w:rPr>
          <w:rFonts w:ascii="Verdana" w:eastAsia="Verdana" w:hAnsi="Verdana" w:cs="Verdana"/>
          <w:sz w:val="18"/>
          <w:szCs w:val="18"/>
        </w:rPr>
        <w:t xml:space="preserve"> the following immovable property of the above-mentioned Defendant will be sold in execution to the highest bidder by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DEPUTY SHERRIFF A.K. MOKALAKE </w:t>
      </w:r>
      <w:r>
        <w:rPr>
          <w:rFonts w:ascii="Verdana" w:eastAsia="Verdana" w:hAnsi="Verdana" w:cs="Verdana"/>
          <w:sz w:val="18"/>
          <w:szCs w:val="18"/>
        </w:rPr>
        <w:t>in the manner hereinafter set out.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DATE OF SALE: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Friday 02</w:t>
      </w:r>
      <w:r>
        <w:rPr>
          <w:rFonts w:ascii="Verdana" w:eastAsia="Verdana" w:hAnsi="Verdana" w:cs="Verdana"/>
          <w:b/>
          <w:bCs/>
          <w:sz w:val="18"/>
          <w:szCs w:val="18"/>
          <w:vertAlign w:val="superscript"/>
        </w:rPr>
        <w:t>nd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June 2023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TIME OF SALE: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10:30 a.m.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PLACE OF SALE: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Lot </w:t>
      </w:r>
      <w:r>
        <w:rPr>
          <w:rFonts w:ascii="Verdana" w:eastAsia="Verdana" w:hAnsi="Verdana" w:cs="Verdana"/>
          <w:b/>
          <w:bCs/>
          <w:sz w:val="18"/>
          <w:szCs w:val="18"/>
        </w:rPr>
        <w:t>21513, Gaborone</w:t>
      </w:r>
    </w:p>
    <w:p>
      <w:pPr>
        <w:spacing w:before="0" w:after="0" w:line="240" w:lineRule="auto"/>
        <w:rPr>
          <w:rFonts w:ascii="Verdana" w:eastAsia="Verdana" w:hAnsi="Verdana" w:cs="Verdana"/>
          <w:sz w:val="18"/>
          <w:szCs w:val="18"/>
        </w:rPr>
      </w:pPr>
    </w:p>
    <w:p>
      <w:pPr>
        <w:spacing w:before="0" w:after="0" w:line="240" w:lineRule="auto"/>
        <w:ind w:left="3600" w:hanging="36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TERMS OF SALE: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Cash or bank guaranteed cheques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</w:t>
      </w:r>
    </w:p>
    <w:p>
      <w:pPr>
        <w:spacing w:before="0" w:after="0" w:line="240" w:lineRule="auto"/>
        <w:ind w:left="3060" w:hanging="3060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 w:line="240" w:lineRule="auto"/>
        <w:ind w:left="3600" w:hanging="36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PROPERTY TO BE SOLD: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Certain piece of land being </w:t>
      </w:r>
      <w:r>
        <w:rPr>
          <w:rFonts w:ascii="Verdana" w:eastAsia="Verdana" w:hAnsi="Verdana" w:cs="Verdana"/>
          <w:b/>
          <w:bCs/>
          <w:sz w:val="18"/>
          <w:szCs w:val="18"/>
        </w:rPr>
        <w:t>Lot 21513, Gaborone</w:t>
      </w:r>
      <w:r>
        <w:rPr>
          <w:rFonts w:ascii="Verdana" w:eastAsia="Verdana" w:hAnsi="Verdana" w:cs="Verdana"/>
          <w:sz w:val="18"/>
          <w:szCs w:val="18"/>
        </w:rPr>
        <w:t>, situated in the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Gaborone Extension No.55; measuring 800m²</w:t>
      </w:r>
      <w:r>
        <w:rPr>
          <w:rFonts w:ascii="Verdana" w:eastAsia="Verdana" w:hAnsi="Verdana" w:cs="Verdana"/>
          <w:sz w:val="18"/>
          <w:szCs w:val="18"/>
        </w:rPr>
        <w:t xml:space="preserve"> held under Deed of Transfer No. </w:t>
      </w:r>
      <w:r>
        <w:rPr>
          <w:rFonts w:ascii="Verdana" w:eastAsia="Verdana" w:hAnsi="Verdana" w:cs="Verdana"/>
          <w:b/>
          <w:bCs/>
          <w:sz w:val="18"/>
          <w:szCs w:val="18"/>
        </w:rPr>
        <w:t>567/2019</w:t>
      </w:r>
      <w:r>
        <w:rPr>
          <w:rFonts w:ascii="Verdana" w:eastAsia="Verdana" w:hAnsi="Verdana" w:cs="Verdana"/>
          <w:sz w:val="18"/>
          <w:szCs w:val="18"/>
        </w:rPr>
        <w:t xml:space="preserve"> dated </w:t>
      </w:r>
      <w:r>
        <w:rPr>
          <w:rFonts w:ascii="Verdana" w:eastAsia="Verdana" w:hAnsi="Verdana" w:cs="Verdana"/>
          <w:b/>
          <w:bCs/>
          <w:sz w:val="18"/>
          <w:szCs w:val="18"/>
        </w:rPr>
        <w:t>08</w:t>
      </w:r>
      <w:r>
        <w:rPr>
          <w:rFonts w:ascii="Verdana" w:eastAsia="Verdana" w:hAnsi="Verdana" w:cs="Verdana"/>
          <w:b/>
          <w:bCs/>
          <w:sz w:val="18"/>
          <w:szCs w:val="18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April 2019 </w:t>
      </w:r>
      <w:r>
        <w:rPr>
          <w:rFonts w:ascii="Verdana" w:eastAsia="Verdana" w:hAnsi="Verdana" w:cs="Verdana"/>
          <w:sz w:val="18"/>
          <w:szCs w:val="18"/>
        </w:rPr>
        <w:t xml:space="preserve">made in favour of </w:t>
      </w:r>
      <w:r>
        <w:rPr>
          <w:rFonts w:ascii="Verdana" w:eastAsia="Verdana" w:hAnsi="Verdana" w:cs="Verdana"/>
          <w:b/>
          <w:bCs/>
          <w:sz w:val="18"/>
          <w:szCs w:val="18"/>
        </w:rPr>
        <w:t>PAUL CHEPETE EARL CHAMPANE</w:t>
      </w:r>
      <w:r>
        <w:rPr>
          <w:rFonts w:ascii="Verdana" w:eastAsia="Verdana" w:hAnsi="Verdana" w:cs="Verdana"/>
          <w:sz w:val="18"/>
          <w:szCs w:val="18"/>
        </w:rPr>
        <w:t xml:space="preserve"> together with developments thereon being three bedroomed house, lounge with fire place, kitchen, family room, guest toilet, patio, swimming pool, guest wing, double carports.</w:t>
      </w:r>
    </w:p>
    <w:p>
      <w:pPr>
        <w:spacing w:before="0" w:after="0" w:line="240" w:lineRule="auto"/>
        <w:ind w:left="3600" w:hanging="3600"/>
        <w:jc w:val="both"/>
        <w:rPr>
          <w:rFonts w:ascii="Verdana" w:eastAsia="Verdana" w:hAnsi="Verdana" w:cs="Verdana"/>
          <w:sz w:val="18"/>
          <w:szCs w:val="18"/>
        </w:rPr>
      </w:pPr>
    </w:p>
    <w:p>
      <w:pPr>
        <w:spacing w:before="0" w:after="0" w:line="240" w:lineRule="auto"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*The conditions of sale may be inspected at the Offices of Modimo &amp; Associates at the </w:t>
      </w:r>
    </w:p>
    <w:p>
      <w:pPr>
        <w:spacing w:before="0" w:after="0" w:line="240" w:lineRule="auto"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 </w:t>
      </w:r>
      <w:r>
        <w:rPr>
          <w:rFonts w:ascii="Verdana" w:eastAsia="Verdana" w:hAnsi="Verdana" w:cs="Verdana"/>
          <w:b/>
          <w:bCs/>
          <w:sz w:val="18"/>
          <w:szCs w:val="18"/>
        </w:rPr>
        <w:t>address below*</w:t>
      </w:r>
    </w:p>
    <w:p>
      <w:pPr>
        <w:spacing w:before="0"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 </w:t>
      </w:r>
      <w:r>
        <w:rPr>
          <w:rFonts w:ascii="Verdana" w:eastAsia="Verdana" w:hAnsi="Verdana" w:cs="Verdana"/>
          <w:b/>
          <w:bCs/>
          <w:sz w:val="18"/>
          <w:szCs w:val="18"/>
        </w:rPr>
        <w:t>DATED AT GABORONE THIS 25</w:t>
      </w:r>
      <w:r>
        <w:rPr>
          <w:rFonts w:ascii="Verdana" w:eastAsia="Verdana" w:hAnsi="Verdana" w:cs="Verdana"/>
          <w:b/>
          <w:bCs/>
          <w:sz w:val="18"/>
          <w:szCs w:val="18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DAY OF APRIL 2023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</w:p>
    <w:p>
      <w:pPr>
        <w:spacing w:before="0" w:after="0" w:line="240" w:lineRule="auto"/>
        <w:ind w:left="5040"/>
        <w:rPr>
          <w:sz w:val="18"/>
          <w:szCs w:val="18"/>
        </w:rPr>
      </w:pPr>
      <w:r>
        <w:rPr>
          <w:strike w:val="0"/>
          <w:sz w:val="18"/>
          <w:szCs w:val="18"/>
          <w:u w:val="none"/>
        </w:rPr>
        <w:drawing>
          <wp:inline>
            <wp:extent cx="2486025" cy="638175"/>
            <wp:docPr id="100001" name="" descr="cid:image001.jpg@01D63A6E.8BBAF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4320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Deputy Sheriff AUGUSTINE K. MOKALAKE </w:t>
      </w:r>
    </w:p>
    <w:p>
      <w:pPr>
        <w:spacing w:before="0" w:after="0" w:line="240" w:lineRule="auto"/>
        <w:ind w:left="3600" w:firstLine="720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bCs/>
          <w:sz w:val="18"/>
          <w:szCs w:val="18"/>
        </w:rPr>
        <w:t>C/o Modimo &amp; Associates</w:t>
      </w: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bCs/>
          <w:sz w:val="18"/>
          <w:szCs w:val="18"/>
        </w:rPr>
        <w:t>73649334, 71640658</w:t>
      </w:r>
    </w:p>
    <w:p>
      <w:pPr>
        <w:spacing w:before="0" w:after="0" w:line="240" w:lineRule="auto"/>
        <w:ind w:left="3600" w:firstLine="720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bCs/>
          <w:sz w:val="18"/>
          <w:szCs w:val="18"/>
        </w:rPr>
        <w:t>Plaintiff’s Attorneys</w:t>
      </w:r>
    </w:p>
    <w:p>
      <w:pPr>
        <w:spacing w:before="0" w:after="0" w:line="240" w:lineRule="auto"/>
        <w:ind w:left="3600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Plot 75739, Setlhoa</w:t>
      </w: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bCs/>
          <w:sz w:val="18"/>
          <w:szCs w:val="18"/>
        </w:rPr>
        <w:t>1</w:t>
      </w:r>
      <w:r>
        <w:rPr>
          <w:rFonts w:ascii="Verdana" w:eastAsia="Verdana" w:hAnsi="Verdana" w:cs="Verdana"/>
          <w:b/>
          <w:bCs/>
          <w:sz w:val="18"/>
          <w:szCs w:val="18"/>
          <w:vertAlign w:val="superscript"/>
        </w:rPr>
        <w:t>st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Floor, West Wing</w:t>
      </w: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bCs/>
          <w:sz w:val="18"/>
          <w:szCs w:val="18"/>
        </w:rPr>
        <w:t>Private Bag BO 77</w:t>
      </w: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GABORONE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</w:t>
      </w:r>
    </w:p>
    <w:p>
      <w:pPr>
        <w:spacing w:before="0" w:after="0" w:line="240" w:lineRule="auto"/>
        <w:ind w:left="4320" w:firstLine="720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(Ref: KG/am/B0352)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160"/>
        <w:rPr>
          <w:rFonts w:ascii="Calibri" w:eastAsia="Calibri" w:hAnsi="Calibri" w:cs="Calibri"/>
          <w:sz w:val="18"/>
          <w:szCs w:val="18"/>
        </w:rPr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52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